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7" w:rsidRDefault="008D5047" w:rsidP="008D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по познавательному направлению развития детей «Солнышко»</w:t>
      </w:r>
    </w:p>
    <w:p w:rsidR="008D5047" w:rsidRDefault="008D5047" w:rsidP="008D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047" w:rsidRPr="00771B6F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71B6F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sz w:val="32"/>
          <w:szCs w:val="32"/>
        </w:rPr>
        <w:t xml:space="preserve">педагога-психолога </w:t>
      </w:r>
      <w:r w:rsidRPr="00771B6F">
        <w:rPr>
          <w:rFonts w:ascii="Times New Roman" w:hAnsi="Times New Roman" w:cs="Times New Roman"/>
          <w:sz w:val="32"/>
          <w:szCs w:val="32"/>
        </w:rPr>
        <w:t>для  педагогов ДОУ</w:t>
      </w:r>
    </w:p>
    <w:p w:rsidR="008D5047" w:rsidRDefault="008D5047" w:rsidP="008D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570" w:rsidRDefault="008D5047" w:rsidP="008D504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047">
        <w:rPr>
          <w:rFonts w:ascii="Times New Roman" w:hAnsi="Times New Roman" w:cs="Times New Roman"/>
          <w:b/>
          <w:sz w:val="44"/>
          <w:szCs w:val="44"/>
        </w:rPr>
        <w:t xml:space="preserve">«О жестоком обращении с детьми. </w:t>
      </w:r>
    </w:p>
    <w:p w:rsidR="00000000" w:rsidRDefault="008D5047" w:rsidP="008D504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047">
        <w:rPr>
          <w:rFonts w:ascii="Times New Roman" w:hAnsi="Times New Roman" w:cs="Times New Roman"/>
          <w:b/>
          <w:sz w:val="44"/>
          <w:szCs w:val="44"/>
        </w:rPr>
        <w:t>Уровни риска и критерии оценки»</w:t>
      </w: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D5047" w:rsidRPr="00771B6F" w:rsidRDefault="008D5047" w:rsidP="008D5047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8D5047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8D5047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047" w:rsidRPr="00D810F1" w:rsidRDefault="008D5047" w:rsidP="008D50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047" w:rsidRDefault="008D5047" w:rsidP="008D50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5047" w:rsidRPr="00771B6F" w:rsidRDefault="008D5047" w:rsidP="008D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1B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1B6F">
        <w:rPr>
          <w:rFonts w:ascii="Times New Roman" w:hAnsi="Times New Roman" w:cs="Times New Roman"/>
          <w:sz w:val="28"/>
          <w:szCs w:val="28"/>
        </w:rPr>
        <w:t>олгодонск</w:t>
      </w:r>
    </w:p>
    <w:p w:rsidR="008D5047" w:rsidRPr="00771B6F" w:rsidRDefault="008D5047" w:rsidP="008D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B6F">
        <w:rPr>
          <w:rFonts w:ascii="Times New Roman" w:hAnsi="Times New Roman" w:cs="Times New Roman"/>
          <w:sz w:val="28"/>
          <w:szCs w:val="28"/>
        </w:rPr>
        <w:t>2013г.</w:t>
      </w:r>
    </w:p>
    <w:p w:rsidR="008D5047" w:rsidRDefault="008D5047" w:rsidP="008D50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2D0F" w:rsidRDefault="007C2D0F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lastRenderedPageBreak/>
        <w:t xml:space="preserve">Жестокое обращение с детьми – любое действие или поступок со стороны родителей или других взрослых, которые влекут за собой риск нанесения детям серьезной физической или психологической травмы. </w:t>
      </w:r>
    </w:p>
    <w:p w:rsidR="00723C3E" w:rsidRPr="007C2D0F" w:rsidRDefault="00723C3E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D5047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Уровни риска жестокого обращения с ребенком</w:t>
      </w:r>
    </w:p>
    <w:p w:rsidR="007C2D0F" w:rsidRPr="007C2D0F" w:rsidRDefault="007C2D0F" w:rsidP="007C2D0F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Высокий риск</w:t>
      </w:r>
      <w:r w:rsidRPr="007C2D0F">
        <w:rPr>
          <w:rFonts w:ascii="Times New Roman" w:hAnsi="Times New Roman" w:cs="Times New Roman"/>
          <w:bCs/>
          <w:sz w:val="24"/>
          <w:szCs w:val="24"/>
        </w:rPr>
        <w:t xml:space="preserve"> предполагает, что если не вмешаться в ситуацию и ребенок будет оставлен в семье, то существует большая вероятность причинения ему серьезного вреда, вплоть до нанесения увечий или смерти. Конструктивные схемы поведения родителей не сформировались, либо семейные обстоятельства препятствуют их применению</w:t>
      </w:r>
    </w:p>
    <w:p w:rsidR="007C2D0F" w:rsidRPr="007C2D0F" w:rsidRDefault="007C2D0F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Умеренный (средний) риск</w:t>
      </w:r>
      <w:r w:rsidRPr="007C2D0F">
        <w:rPr>
          <w:rFonts w:ascii="Times New Roman" w:hAnsi="Times New Roman" w:cs="Times New Roman"/>
          <w:sz w:val="24"/>
          <w:szCs w:val="24"/>
        </w:rPr>
        <w:t xml:space="preserve"> предполагает, что если ребенок останется в семье, то ему определенно может быть причинен вред. При этом отсутствуют признаки, указывающие на то, что ребенку грозит непосредственная опасность серьезных физических травм или смерти. Это значит,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не смотря на присутствие факторов риска, в семье используются конструктивные схемы поведения родителей и наличествуют другие факторы безопасности, которые в определенной степени позволяют держать уровень риска под контролем</w:t>
      </w:r>
    </w:p>
    <w:p w:rsidR="007C2D0F" w:rsidRPr="007C2D0F" w:rsidRDefault="007C2D0F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Низкий (нулевой) риск</w:t>
      </w:r>
      <w:r w:rsidRPr="007C2D0F">
        <w:rPr>
          <w:rFonts w:ascii="Times New Roman" w:hAnsi="Times New Roman" w:cs="Times New Roman"/>
          <w:sz w:val="24"/>
          <w:szCs w:val="24"/>
        </w:rPr>
        <w:t xml:space="preserve"> предполагает, что ребенку в семье ничто не угрожает, и вмешательства органов защиты детства не требуется. </w:t>
      </w:r>
    </w:p>
    <w:p w:rsidR="007C2D0F" w:rsidRDefault="007C2D0F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</w:t>
      </w:r>
      <w:r w:rsidRPr="007C2D0F">
        <w:rPr>
          <w:rFonts w:ascii="Times New Roman" w:hAnsi="Times New Roman" w:cs="Times New Roman"/>
          <w:sz w:val="24"/>
          <w:szCs w:val="24"/>
        </w:rPr>
        <w:t xml:space="preserve"> выделяют </w:t>
      </w:r>
      <w:r w:rsidRPr="007C2D0F">
        <w:rPr>
          <w:rFonts w:ascii="Times New Roman" w:hAnsi="Times New Roman" w:cs="Times New Roman"/>
          <w:b/>
          <w:bCs/>
          <w:sz w:val="24"/>
          <w:szCs w:val="24"/>
        </w:rPr>
        <w:t>критический уровень риска</w:t>
      </w:r>
      <w:r w:rsidRPr="007C2D0F">
        <w:rPr>
          <w:rFonts w:ascii="Times New Roman" w:hAnsi="Times New Roman" w:cs="Times New Roman"/>
          <w:sz w:val="24"/>
          <w:szCs w:val="24"/>
        </w:rPr>
        <w:t>, предполагающий немедленное изъятие ребенка из семьи ввиду непосредственной угрозы его жизни и здоровью.</w:t>
      </w:r>
    </w:p>
    <w:p w:rsidR="007C2D0F" w:rsidRPr="007C2D0F" w:rsidRDefault="007C2D0F" w:rsidP="007C2D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Оценка риска жестокого обращения с ребенком</w:t>
      </w:r>
    </w:p>
    <w:p w:rsidR="007C2D0F" w:rsidRPr="007C2D0F" w:rsidRDefault="007C2D0F" w:rsidP="00723C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Факторы риска могут оцениваться и ранжироваться независимо друг от друга, однако общий риск причинения ребенку вреда является результатом взаимодействия всех имеющихся факторов. Несколько факторов умеренного риска могут в совокупности дать картину высокого риска, а присутствие одного сильного нейтрализующего фактора или факторов безопасности может снизить оценку риска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высокой на низкую.</w:t>
      </w:r>
    </w:p>
    <w:p w:rsidR="007C2D0F" w:rsidRDefault="007C2D0F" w:rsidP="00723C3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Виды жестокого обращения с детьми</w:t>
      </w:r>
    </w:p>
    <w:p w:rsidR="00000000" w:rsidRPr="007C2D0F" w:rsidRDefault="00BA2AF7" w:rsidP="007C2D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Физическое насилие</w:t>
      </w:r>
    </w:p>
    <w:p w:rsidR="00000000" w:rsidRPr="007C2D0F" w:rsidRDefault="00BA2AF7" w:rsidP="007C2D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Эмоциональное насилие</w:t>
      </w:r>
    </w:p>
    <w:p w:rsidR="00000000" w:rsidRPr="007C2D0F" w:rsidRDefault="00BA2AF7" w:rsidP="007C2D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Пренебрежение нуждами (потребностями) ребенка</w:t>
      </w:r>
    </w:p>
    <w:p w:rsidR="00000000" w:rsidRDefault="00BA2AF7" w:rsidP="007C2D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Сексуальное насилие (злоупотребление)</w:t>
      </w:r>
    </w:p>
    <w:p w:rsidR="00723C3E" w:rsidRPr="007C2D0F" w:rsidRDefault="00723C3E" w:rsidP="00723C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C2D0F" w:rsidRDefault="007C2D0F" w:rsidP="00723C3E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Физическое насилие</w:t>
      </w:r>
    </w:p>
    <w:p w:rsidR="007C2D0F" w:rsidRPr="007C2D0F" w:rsidRDefault="007C2D0F" w:rsidP="00723C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 общем понимании – применение к ребенку любого физического воздействия, приводящего к возникновению различных травм. Отдельно выделяются:</w:t>
      </w:r>
    </w:p>
    <w:p w:rsidR="007C2D0F" w:rsidRPr="007C2D0F" w:rsidRDefault="007C2D0F" w:rsidP="00723C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Преднамеренное нанесение ребенку физических травм и телесных повреждений</w:t>
      </w:r>
    </w:p>
    <w:p w:rsidR="007C2D0F" w:rsidRPr="007C2D0F" w:rsidRDefault="007C2D0F" w:rsidP="00723C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Применение регулярных физических наказаний</w:t>
      </w:r>
    </w:p>
    <w:p w:rsidR="007C2D0F" w:rsidRPr="007C2D0F" w:rsidRDefault="007C2D0F" w:rsidP="00723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 факте  физического насилия обычно свидетельствует наличие у ребенка характерных физических повреждений.</w:t>
      </w:r>
    </w:p>
    <w:p w:rsidR="007C2D0F" w:rsidRDefault="007C2D0F" w:rsidP="00723C3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Поведенческие и эмоциональные показатели физического насилия (ранний возраст)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Ребенок может вести себя отстраненно, замыкаться в себе, не проявлять любопытства, быть чрезмерно уступчивым; у него могут возникать проблемы с налаживанием отношений с другими людьми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Может «безнадежно» хныкать, плакать, не ожидая утешения. Воздерживается от обращения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взрослым за помощью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Не проявляет никаких чувств, в то же время внимательно наблюдая за происходящим вокруг (состояние «холодной наблюдательности»)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Ощущает неловкость или проявляет страх перед физическим контактом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Может вести себя так, как будто страдает аутизмом. Не в состоянии нормально взаимодействовать с другими людьми и реагировать на окружающие предметы. </w:t>
      </w:r>
      <w:r w:rsidRPr="007C2D0F">
        <w:rPr>
          <w:rFonts w:ascii="Times New Roman" w:hAnsi="Times New Roman" w:cs="Times New Roman"/>
          <w:sz w:val="24"/>
          <w:szCs w:val="24"/>
        </w:rPr>
        <w:lastRenderedPageBreak/>
        <w:t xml:space="preserve">Часто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дети, подвергшиеся или подвергающиеся физическому насилию проявляют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значительное отставание в развитии. 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Демонстрирует полную беспомощность и зависимость от взрослых, в то же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будучи неспособным к формированию нормальной привязанности к любому взрослому человеку </w:t>
      </w:r>
    </w:p>
    <w:p w:rsidR="007C2D0F" w:rsidRPr="007C2D0F" w:rsidRDefault="007C2D0F" w:rsidP="00723C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Никак не реагирует на боль или обиду, не показывает удовольствие от приятных ощущений. Не улыбается и не играет.</w:t>
      </w:r>
    </w:p>
    <w:p w:rsidR="007C2D0F" w:rsidRDefault="007C2D0F" w:rsidP="00723C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Поведенческие и эмоциональные показатели физического насилия (дошкольный возраст)</w:t>
      </w:r>
    </w:p>
    <w:p w:rsidR="007C2D0F" w:rsidRPr="007C2D0F" w:rsidRDefault="007C2D0F" w:rsidP="00723C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Ребенок может быть робким или пугливым. Дети вжимают голову в плечи, съеживаются, вздрагивают, уходят из помещения, отодвигаются или иначе показывают свой страх перед родителями</w:t>
      </w:r>
    </w:p>
    <w:p w:rsidR="007C2D0F" w:rsidRPr="007C2D0F" w:rsidRDefault="007C2D0F" w:rsidP="00723C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Может проявлять чрезмерное желание угодить, настойчиво добиваться похвалы или ласки, пытаться завязать дружеские отношения со всеми взрослыми, в том числе и не знакомыми</w:t>
      </w:r>
    </w:p>
    <w:p w:rsidR="007C2D0F" w:rsidRPr="007C2D0F" w:rsidRDefault="007C2D0F" w:rsidP="00723C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Может изо всех сил стараться удовлетворить малейшие прихоти родителей. Может так же «льнуть» к родителю, подвергающему его насилию, активно выражать свою любовь словами (Ролевая инверсия)</w:t>
      </w:r>
    </w:p>
    <w:p w:rsidR="007C2D0F" w:rsidRPr="007C2D0F" w:rsidRDefault="007C2D0F" w:rsidP="00723C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Могут наблюдаться физические признаки стресса и тревожного состояния, включая физическое недомогание и регрессивное поведение</w:t>
      </w:r>
    </w:p>
    <w:p w:rsidR="007C2D0F" w:rsidRPr="007C2D0F" w:rsidRDefault="007C2D0F" w:rsidP="00723C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Может вести себя агрессивно по отношению к другим детям, закатывать истерики или быть чрезмерно обидчивым</w:t>
      </w:r>
    </w:p>
    <w:p w:rsidR="007C2D0F" w:rsidRDefault="007C2D0F" w:rsidP="00723C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Поведенческие и эмоциональные показатели физического насилия (школьный возраст)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Для школьников характерны те же признаки, что и для дошкольников. Кроме этого: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Ребенок может взять на себя роль взрослого в своих отношениях с родителями. Часто ведет себя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заботливый маленький помощник, демонстрирует чрезмерную озабоченность, когда родитель в плохом настроении и необычайно уступчив и послушен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Проявляются трудности в общении с детьми и взрослыми. При этом ребенок может пытаться манипулировать другими, или вести себя отстраненно и неприступно. Может проявлять злобу, агрессию и закатывать истерики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Могут быть внешне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гиперактивны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>, рассеяны, не могут сосредоточиться, демонстрировать другие признаки хронического тревожного состояния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Ребенок может проявлять страх перед родителями, а может демонстрировать отсутствие страха и наплевательское отношение к замечаниям со стороны родителей и других взрослых</w:t>
      </w:r>
    </w:p>
    <w:p w:rsidR="007C2D0F" w:rsidRPr="007C2D0F" w:rsidRDefault="007C2D0F" w:rsidP="00723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Носит одежду не по сезону или больше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размером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чтобы скрыть следы полученных ими травм</w:t>
      </w:r>
    </w:p>
    <w:p w:rsidR="007C2D0F" w:rsidRDefault="007C2D0F" w:rsidP="00723C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Поведенческие и эмоциональные показатели физического насилия (подростки)</w:t>
      </w:r>
    </w:p>
    <w:p w:rsidR="007C2D0F" w:rsidRPr="007C2D0F" w:rsidRDefault="007C2D0F" w:rsidP="00723C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вранью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>, воровству, агрессивное поведение</w:t>
      </w:r>
    </w:p>
    <w:p w:rsidR="007C2D0F" w:rsidRPr="007C2D0F" w:rsidRDefault="007C2D0F" w:rsidP="00723C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Злоупотребление алкоголем или наркотиками</w:t>
      </w:r>
    </w:p>
    <w:p w:rsidR="007C2D0F" w:rsidRPr="007C2D0F" w:rsidRDefault="007C2D0F" w:rsidP="00723C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Прогулы, неоднократные попытки сбежать из дома и отказ возвращаться домой</w:t>
      </w:r>
    </w:p>
    <w:p w:rsidR="007C2D0F" w:rsidRDefault="007C2D0F" w:rsidP="00723C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Общие трудности с налаживанием и поддержанием межличностных отношений</w:t>
      </w:r>
    </w:p>
    <w:p w:rsidR="00723C3E" w:rsidRPr="007C2D0F" w:rsidRDefault="00723C3E" w:rsidP="00723C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Пренебрежение нуждами (потребностями) детей</w:t>
      </w:r>
    </w:p>
    <w:p w:rsidR="007C2D0F" w:rsidRPr="007C2D0F" w:rsidRDefault="007C2D0F" w:rsidP="00723C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Нежелание или неспособность родителей или воспитателей удовлетворять основные физические и эмоциональные потребности ребенка и его потребности в безопасной среде обитания, питании и медицинском обслуживании. В случаях полного </w:t>
      </w:r>
      <w:r w:rsidRPr="007C2D0F">
        <w:rPr>
          <w:rFonts w:ascii="Times New Roman" w:hAnsi="Times New Roman" w:cs="Times New Roman"/>
          <w:sz w:val="24"/>
          <w:szCs w:val="24"/>
        </w:rPr>
        <w:lastRenderedPageBreak/>
        <w:t>пренебрежения последствия очевидны: ребенок выглядит истощенным, больным, имеет серьезные травмы, явно отстает в развитии</w:t>
      </w:r>
    </w:p>
    <w:p w:rsidR="007C2D0F" w:rsidRDefault="007C2D0F" w:rsidP="00723C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Признаки пренебрежения нуждами (потребностями) детей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Ребенок носит одежду несоответствующего размера, грязную, порванную, или одет не по погоде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D0F">
        <w:rPr>
          <w:rFonts w:ascii="Times New Roman" w:hAnsi="Times New Roman" w:cs="Times New Roman"/>
          <w:sz w:val="24"/>
          <w:szCs w:val="24"/>
        </w:rPr>
        <w:t>Голоден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, просит, крадет или запасает еду 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7C2D0F">
        <w:rPr>
          <w:rFonts w:ascii="Times New Roman" w:hAnsi="Times New Roman" w:cs="Times New Roman"/>
          <w:sz w:val="24"/>
          <w:szCs w:val="24"/>
        </w:rPr>
        <w:t>выглядит вялым, уставшим, не выспавшимся, ослабленным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Заботится о младших братьях и сестрах, выполняя родительские функции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Выглядит запущенным, не мытым, от него плохо пахнет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Не проходил медицинского осмотра, имеет не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леченные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раны или хронические за</w:t>
      </w:r>
      <w:r w:rsidRPr="007C2D0F">
        <w:rPr>
          <w:rFonts w:ascii="Times New Roman" w:hAnsi="Times New Roman" w:cs="Times New Roman"/>
          <w:sz w:val="24"/>
          <w:szCs w:val="24"/>
        </w:rPr>
        <w:t>болевания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При расспросах говорит о том, что о нем никто не заботится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Ребенок демонстрирует отставание в развитии по всем направлениям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Ребенок ведет себя безразлично, апатично, скучно, не интересуется окружающим. Замедленно реагируют на обращения или </w:t>
      </w:r>
      <w:r w:rsidRPr="007C2D0F">
        <w:rPr>
          <w:rFonts w:ascii="Times New Roman" w:hAnsi="Times New Roman" w:cs="Times New Roman"/>
          <w:sz w:val="24"/>
          <w:szCs w:val="24"/>
        </w:rPr>
        <w:t>события.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Не пытаются завязать отношений с другими людьми, не стараются выделиться в группе сверстников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Часто не играют или играют вяло и без энтузиазма. Проявляют другие признаки депрессии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Может казаться голодным или вечно уставшим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Не способны </w:t>
      </w:r>
      <w:r w:rsidRPr="007C2D0F">
        <w:rPr>
          <w:rFonts w:ascii="Times New Roman" w:hAnsi="Times New Roman" w:cs="Times New Roman"/>
          <w:sz w:val="24"/>
          <w:szCs w:val="24"/>
        </w:rPr>
        <w:t>контролировать свое поведение в силу отсутствия заботы со стороны взрослых, проявлять различные поведенческие проблемы, быть тревожно-мнительными, демонстрировать иные признаки эмоционального истощения. Иногда их поведение отличается напускной храбростью</w:t>
      </w:r>
    </w:p>
    <w:p w:rsidR="00000000" w:rsidRPr="007C2D0F" w:rsidRDefault="00BA2AF7" w:rsidP="007C2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Низкая успеваемость и мотивация к обучению так же могут быть косвенными признаками пренебрежения нуждами ребенка</w:t>
      </w:r>
    </w:p>
    <w:p w:rsidR="007C2D0F" w:rsidRDefault="007C2D0F" w:rsidP="00723C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Признаки пренебрежения нуждами (потребностями) детей, проявляемые родителями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Проявляет равнодушие и безразличие по отношению к ребенку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Выглядит апатичным или депрессивным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Проявляет странности в поведении или ведет себя иррациональным образом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Злоупотребляет алкоголем или наркотиками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Отрицает наличие проблем или во всем обвиняет ребенка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Считает ребенка испорченным, рассматривает как обузу для себя</w:t>
      </w:r>
    </w:p>
    <w:p w:rsidR="007C2D0F" w:rsidRPr="007C2D0F" w:rsidRDefault="007C2D0F" w:rsidP="00723C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Видит в ребенке в первую очередь средство удовлетворения своих потребностей</w:t>
      </w:r>
    </w:p>
    <w:p w:rsid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C3E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Сексуальное насилие</w:t>
      </w:r>
    </w:p>
    <w:p w:rsidR="007C2D0F" w:rsidRPr="007C2D0F" w:rsidRDefault="00723C3E" w:rsidP="00723C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C2D0F">
        <w:rPr>
          <w:rFonts w:ascii="Times New Roman" w:hAnsi="Times New Roman" w:cs="Times New Roman"/>
          <w:b/>
          <w:bCs/>
          <w:sz w:val="24"/>
          <w:szCs w:val="24"/>
        </w:rPr>
        <w:t>Сексуальное насилие</w:t>
      </w:r>
      <w:r w:rsidR="007C2D0F" w:rsidRPr="007C2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D0F" w:rsidRPr="007C2D0F">
        <w:rPr>
          <w:rFonts w:ascii="Times New Roman" w:hAnsi="Times New Roman" w:cs="Times New Roman"/>
          <w:sz w:val="24"/>
          <w:szCs w:val="24"/>
        </w:rPr>
        <w:t>(злоупотребление) над детьми – это вовлечение детей и подростков в сексуальную активность, которую они не полностью осознают (понимают), на которую не могут дать информированное согласие, или которая нарушает социальные (общественные) табу на семейные роли</w:t>
      </w:r>
      <w:proofErr w:type="gramEnd"/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Основные виды сексуального злоупотребления по отношению к детям</w:t>
      </w:r>
    </w:p>
    <w:p w:rsidR="007C2D0F" w:rsidRPr="007C2D0F" w:rsidRDefault="007C2D0F" w:rsidP="00723C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Сексуальная эксплуатация детей: злоупотребление их беспомощностью для непосредственного удовлетворения собственных сексуальных потребностей взрослого или в коммерческих целях</w:t>
      </w:r>
    </w:p>
    <w:p w:rsidR="007C2D0F" w:rsidRPr="007C2D0F" w:rsidRDefault="007C2D0F" w:rsidP="00723C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Подавление детской сексуальности, будь то физическое повреждение половых органов ребенка или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очернение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и подавление его нормальных сексуальных интересов</w:t>
      </w:r>
    </w:p>
    <w:p w:rsidR="007C2D0F" w:rsidRPr="007C2D0F" w:rsidRDefault="007C2D0F" w:rsidP="00723C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Эротизация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детей через создание среды, которая может искусственно стимулировать детскую сексуальность в ущерб другим задачам развития</w:t>
      </w: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Последствия сексуальных злоупотреблений по отношению к детям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lastRenderedPageBreak/>
        <w:t>Травматичес</w:t>
      </w:r>
      <w:r w:rsidRPr="007C2D0F">
        <w:rPr>
          <w:rFonts w:ascii="Times New Roman" w:hAnsi="Times New Roman" w:cs="Times New Roman"/>
          <w:sz w:val="24"/>
          <w:szCs w:val="24"/>
        </w:rPr>
        <w:t xml:space="preserve">кая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сексуализация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>: чувства, установки и поведение ребенка, связанные с сексуальными отношениями, не соответствуют возрастному этапу развития ребенка, а так же склонность к сексуально-агрессивному поведению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Чувство, что их предали, нарушение базового дове</w:t>
      </w:r>
      <w:r w:rsidRPr="007C2D0F">
        <w:rPr>
          <w:rFonts w:ascii="Times New Roman" w:hAnsi="Times New Roman" w:cs="Times New Roman"/>
          <w:sz w:val="24"/>
          <w:szCs w:val="24"/>
        </w:rPr>
        <w:t>рия к другим людям и к миру вообще.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Чувство бессилия перед властью других людей, и как следствие – риск повторения или возобновления насилия 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Чувства стыда и вины за то, что с ним произошло.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Иррациональные и противоречивые верования и убеждения</w:t>
      </w:r>
    </w:p>
    <w:p w:rsidR="00000000" w:rsidRPr="007C2D0F" w:rsidRDefault="00BA2AF7" w:rsidP="007C2D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Сни</w:t>
      </w:r>
      <w:r w:rsidRPr="007C2D0F">
        <w:rPr>
          <w:rFonts w:ascii="Times New Roman" w:hAnsi="Times New Roman" w:cs="Times New Roman"/>
          <w:sz w:val="24"/>
          <w:szCs w:val="24"/>
        </w:rPr>
        <w:t>жение способности оценивать степень риска повторного совершения насилия</w:t>
      </w: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Физические индикаторы сексуального насилия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Травмы в области гениталий, а так же укусы и синяки на груди, ягодицах и бедрах. Травмы в области гениталий у детей младшего возраста могут быть результатом физического наказания за несоблюдение правил опрятности при отправлении естественных потребностей. Под воздействием таких травм дети могут вертеться на стуле в школе или проявлять признаки физического дискомфорта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Сыпи, зуд или раны в области гениталий и заднепроходного отверстия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Наличие заболеваний, передающихся половым путем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Подозрительные пятна или кровь на нижнем белье, одежде или теле ребенка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D0F">
        <w:rPr>
          <w:rFonts w:ascii="Times New Roman" w:hAnsi="Times New Roman" w:cs="Times New Roman"/>
          <w:sz w:val="24"/>
          <w:szCs w:val="24"/>
        </w:rPr>
        <w:t>Инфекционные заболевания мочевого пузыря или мочевыводящих путей (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симтомы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>: боль при мочеиспускании, наличие крови или гноя в моче и высокая периодичность мочеиспускания</w:t>
      </w:r>
      <w:proofErr w:type="gramEnd"/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Болезненная дефекация или запоры</w:t>
      </w:r>
    </w:p>
    <w:p w:rsidR="007C2D0F" w:rsidRPr="007C2D0F" w:rsidRDefault="007C2D0F" w:rsidP="00723C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Ранняя необъясненная беременность, особенно у девочек, поведение которых не указывает на то, что они занимаются сексом со сверстниками</w:t>
      </w: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Поведенческие индикаторы сексуального насилия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Словесное заявление ребенка о том, что он принимал участие в сексуальных действиях или что взрослый делал с ним «плохие» вещи всегда следует принимать серьезно. Такие заявления могут носить завуалированный характер («Я не хочу идти домой», «Я больше не люблю папу»), поскольку насильник часто угрожает ребенку последствиями разоблачения.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Высокий уровень осведомленности по вопросам секса и сексуальное поведение, не соответствующее возрасту ребенка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Расстройства эмоциональной регуляции: приступы ярости, тревожность, депрессия.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Расстройства эмоциональной регуляции: приступы ярости, тревожность, депрессия.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Само разрушительное поведение и склонность к рискованным действиям 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Нарушения психосексуального развития с торможением формирования эротической фазы сексуальности и зрелого сексуального влечения. Нередко формируется склонность к сексуальным эксцессам, промискуитету или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компульсивной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мастурбации.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Посттравматические реакции: страхи, судороги, потеря чувствительности, не способность к заботе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Сексуально вызывающее поведение в отношении взрослых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Имитация половых актов у детей школьного возраста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Злоупотребление мастурбацией (сверх того, что характерно для детей данного возраста)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Вовлечение других детей в игры с сексуальным подтекстом (за исключением игр детей младшего возраста, связанных с нормальным любопытством и исследовательской активностью типа игр в больницу и взаимного раздевания)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lastRenderedPageBreak/>
        <w:t>Создание и реализация сексуальных сценариев с привлечением игрушек или кукол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Страх перед мужчинами или женщинами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Страх перед сексом у подростков (если это не объясняется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нормальными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подростковыми амбивалентностью и тревожностью)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Надевают на себя слишком много одежды (для затруднения доступа к телу)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Общие признаки эмоционального истощения, такие как страхи и фобии (темноты, быть оставленным в одиночестве, конкретных людей, беспредметная тревога, нежелание идти в школу, на улицу, домой)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Агрессивное поведение, истерики, сцены, попытки убежать из дома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Уход от общения, скрытность, изоляция, недоверие к людям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Общая раздражительность, приступы плача, гиперактивность, расстройства внимания</w:t>
      </w:r>
    </w:p>
    <w:p w:rsidR="007C2D0F" w:rsidRPr="007C2D0F" w:rsidRDefault="007C2D0F" w:rsidP="00723C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Регрессия у детей младшего возраста (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>, сосание пальца, речевая регрессия, болезненное стремление к физической ласке)</w:t>
      </w: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Эмоциональное насилие</w:t>
      </w:r>
    </w:p>
    <w:p w:rsidR="007C2D0F" w:rsidRPr="007C2D0F" w:rsidRDefault="007C2D0F" w:rsidP="00723C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Может быть связано с физическим насилием или пренебрежением потребностями детей либо выступать как самостоятельный психологический феномен.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Эмоциональный вред, наносимый детям без сопутствующих других видов жестокого обращения часто оказывается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вне правового поля и практической деятельности органов защиты детства</w:t>
      </w:r>
    </w:p>
    <w:p w:rsidR="007C2D0F" w:rsidRDefault="007C2D0F" w:rsidP="00723C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Виды эмоционального насилия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Отвержение</w:t>
      </w:r>
      <w:r w:rsidRPr="007C2D0F">
        <w:rPr>
          <w:rFonts w:ascii="Times New Roman" w:hAnsi="Times New Roman" w:cs="Times New Roman"/>
          <w:sz w:val="24"/>
          <w:szCs w:val="24"/>
        </w:rPr>
        <w:t xml:space="preserve"> – проявление враждебности по отношению к детям, их унижение и отвержение: ребенка стыдят, ругают, высмеивают, принижают, делают из него козла отпущения, прилюдно оскорбляют, постоянно критикуют и наказывают, отказывают в поощрении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Отказ в эмоциональной близости</w:t>
      </w:r>
      <w:r w:rsidRPr="007C2D0F">
        <w:rPr>
          <w:rFonts w:ascii="Times New Roman" w:hAnsi="Times New Roman" w:cs="Times New Roman"/>
          <w:sz w:val="24"/>
          <w:szCs w:val="24"/>
        </w:rPr>
        <w:t xml:space="preserve"> – игнорирование попыток ребенка наладить отношения и потребности ребенка в общении, взаимодействие с ребенком только в случае крайней необходимости, нежелание или не способность проявлять любовь или ласку по отношению к ребенку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 xml:space="preserve">Терроризирование </w:t>
      </w:r>
      <w:r w:rsidRPr="007C2D0F">
        <w:rPr>
          <w:rFonts w:ascii="Times New Roman" w:hAnsi="Times New Roman" w:cs="Times New Roman"/>
          <w:sz w:val="24"/>
          <w:szCs w:val="24"/>
        </w:rPr>
        <w:t>– родитель угрожает нанести ребенку физический вред, убить или бросить его. Заставляет ребенка быть свидетелем жестокого обращения к другим членам семьи, оставляет ребенка без присмотра в опасной ситуации, помещает его в хаотичную или непредсказуемую среду. Ставит перед ребенком нереальные задачи, угрожая расправой или наказанием за неисполнение, угрожает насилием или допускает его в отношении ребенка, близких ему существ, любимых им предметов.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 xml:space="preserve">Эксплуатация или растление </w:t>
      </w:r>
      <w:r w:rsidRPr="007C2D0F">
        <w:rPr>
          <w:rFonts w:ascii="Times New Roman" w:hAnsi="Times New Roman" w:cs="Times New Roman"/>
          <w:sz w:val="24"/>
          <w:szCs w:val="24"/>
        </w:rPr>
        <w:t>– родитель поощряет ребенка или понуждает его к девиантному поведению, злоупотреблению алкоголем или наркотиками, проституции или занимается финансовой эксплуатацией ребенка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Изоляция</w:t>
      </w:r>
      <w:r w:rsidRPr="007C2D0F">
        <w:rPr>
          <w:rFonts w:ascii="Times New Roman" w:hAnsi="Times New Roman" w:cs="Times New Roman"/>
          <w:sz w:val="24"/>
          <w:szCs w:val="24"/>
        </w:rPr>
        <w:t xml:space="preserve"> – постоянное введение необоснованных ограничений на общественные контакты ребенка и отказ в удовлетворении потребности ребенка в налаживании и поддержании отношений со сверстниками и взрослыми</w:t>
      </w:r>
      <w:r w:rsidRPr="007C2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свободы передвижения </w:t>
      </w:r>
      <w:r w:rsidRPr="007C2D0F">
        <w:rPr>
          <w:rFonts w:ascii="Times New Roman" w:hAnsi="Times New Roman" w:cs="Times New Roman"/>
          <w:sz w:val="24"/>
          <w:szCs w:val="24"/>
        </w:rPr>
        <w:t>– применение наказаний в виде запирания ребенка в изолированном помещении, особенно на длительный срок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Отказ в удовлетворении потребностей</w:t>
      </w:r>
      <w:r w:rsidRPr="007C2D0F">
        <w:rPr>
          <w:rFonts w:ascii="Times New Roman" w:hAnsi="Times New Roman" w:cs="Times New Roman"/>
          <w:sz w:val="24"/>
          <w:szCs w:val="24"/>
        </w:rPr>
        <w:t xml:space="preserve"> – использования отказа в убежище и сне в качестве наказания</w:t>
      </w:r>
    </w:p>
    <w:p w:rsidR="007C2D0F" w:rsidRP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Наличие одобрения и поддержки со стороны родителей – важное условие эмоционального развития ребенка.  Э.Н. не позволяет детям стать эмоционально зрелыми взрослыми людьми и приводит в будущем </w:t>
      </w:r>
      <w:proofErr w:type="gramStart"/>
      <w:r w:rsidRPr="007C2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D0F">
        <w:rPr>
          <w:rFonts w:ascii="Times New Roman" w:hAnsi="Times New Roman" w:cs="Times New Roman"/>
          <w:sz w:val="24"/>
          <w:szCs w:val="24"/>
        </w:rPr>
        <w:t xml:space="preserve"> различным эмоциональным и поведенческим расстройствам. При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этов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в каждом отдельном случае точно оценить степень эмоционального вреда и предсказать его последствия очень трудно. Э.Н. усиливает последствия от других видов жестокого обращения.</w:t>
      </w:r>
    </w:p>
    <w:p w:rsidR="007C2D0F" w:rsidRDefault="007C2D0F" w:rsidP="00723C3E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0F">
        <w:rPr>
          <w:rFonts w:ascii="Times New Roman" w:hAnsi="Times New Roman" w:cs="Times New Roman"/>
          <w:b/>
          <w:bCs/>
          <w:sz w:val="24"/>
          <w:szCs w:val="24"/>
        </w:rPr>
        <w:t>Факторы риска жестокого обращения с детьми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Возраст ребенка: чем младше ребенок, тем более он уязвим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lastRenderedPageBreak/>
        <w:t>Индивидуальные особенно</w:t>
      </w:r>
      <w:r w:rsidRPr="007C2D0F">
        <w:rPr>
          <w:rFonts w:ascii="Times New Roman" w:hAnsi="Times New Roman" w:cs="Times New Roman"/>
          <w:sz w:val="24"/>
          <w:szCs w:val="24"/>
        </w:rPr>
        <w:t>сти детей, требующие от родителей значительных усилий по контролю ребенка и уходу за ним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Родители психологически предрасположены к тому, чтобы применять в отношении детей насилие или не удовлетворять их потребности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7C2D0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C2D0F">
        <w:rPr>
          <w:rFonts w:ascii="Times New Roman" w:hAnsi="Times New Roman" w:cs="Times New Roman"/>
          <w:sz w:val="24"/>
          <w:szCs w:val="24"/>
        </w:rPr>
        <w:t xml:space="preserve"> и не понимание пот</w:t>
      </w:r>
      <w:r w:rsidRPr="007C2D0F">
        <w:rPr>
          <w:rFonts w:ascii="Times New Roman" w:hAnsi="Times New Roman" w:cs="Times New Roman"/>
          <w:sz w:val="24"/>
          <w:szCs w:val="24"/>
        </w:rPr>
        <w:t>ребностей детей в плане развития у родителей, низкие навыки воспитания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Родители в детстве сами подвергались насилию в семье и потому считают насилие нормальным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 xml:space="preserve">Родители детей, подвергающихся насилию, часто считают их «не такими, как все», ущербными </w:t>
      </w:r>
      <w:r w:rsidRPr="007C2D0F">
        <w:rPr>
          <w:rFonts w:ascii="Times New Roman" w:hAnsi="Times New Roman" w:cs="Times New Roman"/>
          <w:sz w:val="24"/>
          <w:szCs w:val="24"/>
        </w:rPr>
        <w:t>в каком-либо отношении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Высокий уровень стресса и возникновение кризисных ситуаций</w:t>
      </w:r>
    </w:p>
    <w:p w:rsidR="00000000" w:rsidRPr="007C2D0F" w:rsidRDefault="00BA2AF7" w:rsidP="007C2D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D0F">
        <w:rPr>
          <w:rFonts w:ascii="Times New Roman" w:hAnsi="Times New Roman" w:cs="Times New Roman"/>
          <w:sz w:val="24"/>
          <w:szCs w:val="24"/>
        </w:rPr>
        <w:t>Материально-бытовые условия и непосредственное окружение ребенка</w:t>
      </w:r>
    </w:p>
    <w:p w:rsidR="007C2D0F" w:rsidRDefault="007C2D0F" w:rsidP="007C2D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C3E" w:rsidRDefault="00723C3E" w:rsidP="007C2D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C3E" w:rsidRPr="007C2D0F" w:rsidRDefault="00723C3E" w:rsidP="00723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Е.Н.Черепова</w:t>
      </w:r>
    </w:p>
    <w:sectPr w:rsidR="00723C3E" w:rsidRPr="007C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404"/>
    <w:multiLevelType w:val="hybridMultilevel"/>
    <w:tmpl w:val="ACFCB632"/>
    <w:lvl w:ilvl="0" w:tplc="4E2080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85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62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68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20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0C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6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F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EB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2208"/>
    <w:multiLevelType w:val="hybridMultilevel"/>
    <w:tmpl w:val="A4F25952"/>
    <w:lvl w:ilvl="0" w:tplc="035C3D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A3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2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6B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4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22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2A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81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F18A9"/>
    <w:multiLevelType w:val="hybridMultilevel"/>
    <w:tmpl w:val="8D08E216"/>
    <w:lvl w:ilvl="0" w:tplc="FBF6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E8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7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A3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21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2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87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4978"/>
    <w:multiLevelType w:val="hybridMultilevel"/>
    <w:tmpl w:val="ACF0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5DD1"/>
    <w:multiLevelType w:val="hybridMultilevel"/>
    <w:tmpl w:val="B91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F3E5B"/>
    <w:multiLevelType w:val="hybridMultilevel"/>
    <w:tmpl w:val="EE10907C"/>
    <w:lvl w:ilvl="0" w:tplc="767CE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AD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6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8A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07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A9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42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254C"/>
    <w:multiLevelType w:val="hybridMultilevel"/>
    <w:tmpl w:val="216CB8E6"/>
    <w:lvl w:ilvl="0" w:tplc="FA32D9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0E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AA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4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B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4F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2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A6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7713E"/>
    <w:multiLevelType w:val="hybridMultilevel"/>
    <w:tmpl w:val="642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0643"/>
    <w:multiLevelType w:val="hybridMultilevel"/>
    <w:tmpl w:val="AD7E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49C2"/>
    <w:multiLevelType w:val="hybridMultilevel"/>
    <w:tmpl w:val="9AFC2BD0"/>
    <w:lvl w:ilvl="0" w:tplc="3A1A7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04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4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23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4F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6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C7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2F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6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641F0"/>
    <w:multiLevelType w:val="hybridMultilevel"/>
    <w:tmpl w:val="B9E0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95700"/>
    <w:multiLevelType w:val="hybridMultilevel"/>
    <w:tmpl w:val="DA6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56AA"/>
    <w:multiLevelType w:val="hybridMultilevel"/>
    <w:tmpl w:val="E046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3BA1"/>
    <w:multiLevelType w:val="hybridMultilevel"/>
    <w:tmpl w:val="9F42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42F82"/>
    <w:multiLevelType w:val="hybridMultilevel"/>
    <w:tmpl w:val="81DE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493"/>
    <w:multiLevelType w:val="hybridMultilevel"/>
    <w:tmpl w:val="239C8CAA"/>
    <w:lvl w:ilvl="0" w:tplc="FD2AC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29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45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4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CB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8F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C7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A4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3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574B1"/>
    <w:multiLevelType w:val="hybridMultilevel"/>
    <w:tmpl w:val="1696EAB6"/>
    <w:lvl w:ilvl="0" w:tplc="E310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24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6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4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25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29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28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07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15366"/>
    <w:multiLevelType w:val="hybridMultilevel"/>
    <w:tmpl w:val="5B9C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047"/>
    <w:rsid w:val="00723C3E"/>
    <w:rsid w:val="007C2D0F"/>
    <w:rsid w:val="008D5047"/>
    <w:rsid w:val="00B25570"/>
    <w:rsid w:val="00B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65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501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04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373">
          <w:marLeft w:val="96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221">
          <w:marLeft w:val="96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70">
          <w:marLeft w:val="96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772">
          <w:marLeft w:val="96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573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764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878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836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71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576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042">
          <w:marLeft w:val="116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33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9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55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50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48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2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4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144">
          <w:marLeft w:val="965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97">
          <w:marLeft w:val="965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19">
          <w:marLeft w:val="965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128">
          <w:marLeft w:val="965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97">
          <w:marLeft w:val="965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35">
          <w:marLeft w:val="965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80">
          <w:marLeft w:val="965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827">
          <w:marLeft w:val="80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324">
          <w:marLeft w:val="80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803">
          <w:marLeft w:val="80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33">
          <w:marLeft w:val="80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cp:lastPrinted>2014-03-24T09:47:00Z</cp:lastPrinted>
  <dcterms:created xsi:type="dcterms:W3CDTF">2014-03-24T06:12:00Z</dcterms:created>
  <dcterms:modified xsi:type="dcterms:W3CDTF">2014-03-24T09:48:00Z</dcterms:modified>
</cp:coreProperties>
</file>